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6840" w:h="11910" w:orient="landscape"/>
          <w:pgMar w:top="1100" w:bottom="280" w:left="1300" w:right="1580"/>
        </w:sectPr>
      </w:pPr>
    </w:p>
    <w:p>
      <w:pPr>
        <w:spacing w:before="88"/>
        <w:ind w:left="132" w:right="0" w:firstLine="0"/>
        <w:jc w:val="lef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color w:val="231F20"/>
          <w:spacing w:val="-4"/>
          <w:w w:val="95"/>
          <w:sz w:val="28"/>
        </w:rPr>
        <w:t>GF—2000—0106</w:t>
      </w:r>
    </w:p>
    <w:p>
      <w:pPr>
        <w:spacing w:line="348" w:lineRule="exact" w:before="208"/>
        <w:ind w:left="0" w:right="131" w:firstLine="0"/>
        <w:jc w:val="right"/>
        <w:rPr>
          <w:rFonts w:ascii="方正黑体_GBK" w:eastAsia="方正黑体_GBK" w:hint="eastAsia"/>
          <w:sz w:val="28"/>
        </w:rPr>
      </w:pPr>
      <w:r>
        <w:rPr/>
        <w:br w:type="column"/>
      </w:r>
      <w:r>
        <w:rPr>
          <w:rFonts w:ascii="方正黑体_GBK" w:eastAsia="方正黑体_GBK" w:hint="eastAsia"/>
          <w:color w:val="231F20"/>
          <w:sz w:val="28"/>
        </w:rPr>
        <w:t>地质</w:t>
      </w:r>
    </w:p>
    <w:p>
      <w:pPr>
        <w:spacing w:line="559" w:lineRule="exact" w:before="0"/>
        <w:ind w:left="115" w:right="4559" w:firstLine="0"/>
        <w:jc w:val="center"/>
        <w:rPr>
          <w:rFonts w:ascii="方正小标宋_GBK" w:eastAsia="方正小标宋_GBK" w:hint="eastAsia"/>
          <w:sz w:val="40"/>
        </w:rPr>
      </w:pPr>
      <w:r>
        <w:rPr>
          <w:rFonts w:ascii="方正小标宋_GBK" w:eastAsia="方正小标宋_GBK" w:hint="eastAsia"/>
          <w:color w:val="231F20"/>
          <w:sz w:val="40"/>
        </w:rPr>
        <w:t>地质机械仪器产品买卖合同</w:t>
      </w:r>
    </w:p>
    <w:p>
      <w:pPr>
        <w:pStyle w:val="Heading1"/>
        <w:spacing w:before="33"/>
        <w:ind w:left="115" w:right="4559"/>
        <w:rPr>
          <w:rFonts w:ascii="方正楷体_GBK" w:eastAsia="方正楷体_GBK" w:hint="eastAsia"/>
        </w:rPr>
      </w:pPr>
      <w:r>
        <w:rPr>
          <w:rFonts w:ascii="方正楷体_GBK" w:eastAsia="方正楷体_GBK" w:hint="eastAsia"/>
          <w:color w:val="231F20"/>
        </w:rPr>
        <w:t>（示范文本）</w:t>
      </w:r>
    </w:p>
    <w:p>
      <w:pPr>
        <w:spacing w:after="0"/>
        <w:rPr>
          <w:rFonts w:ascii="方正楷体_GBK" w:eastAsia="方正楷体_GBK" w:hint="eastAsia"/>
        </w:rPr>
        <w:sectPr>
          <w:type w:val="continuous"/>
          <w:pgSz w:w="16840" w:h="11910" w:orient="landscape"/>
          <w:pgMar w:top="1100" w:bottom="280" w:left="1300" w:right="1580"/>
          <w:cols w:num="2" w:equalWidth="0">
            <w:col w:w="2097" w:space="2349"/>
            <w:col w:w="9514"/>
          </w:cols>
        </w:sectPr>
      </w:pPr>
    </w:p>
    <w:p>
      <w:pPr>
        <w:pStyle w:val="BodyText"/>
        <w:spacing w:before="2"/>
        <w:rPr>
          <w:rFonts w:ascii="方正楷体_GBK"/>
          <w:sz w:val="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.550014pt;margin-top:518.409424pt;width:13.1pt;height:7pt;mso-position-horizontal-relative:page;mso-position-vertical-relative:page;z-index:0" type="#_x0000_t202" filled="false" stroked="false">
            <v:textbox inset="0,0,0,0" style="layout-flow:vertical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231F20"/>
                      <w:sz w:val="20"/>
                    </w:rPr>
                    <w:t>1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325" w:lineRule="exact" w:before="22"/>
        <w:ind w:left="572"/>
      </w:pPr>
      <w:r>
        <w:rPr>
          <w:color w:val="231F20"/>
        </w:rPr>
        <w:t>依照《中华人民共和国合同法》，经双方协商一致，签订本合同并严格执行。</w:t>
      </w:r>
    </w:p>
    <w:p>
      <w:pPr>
        <w:pStyle w:val="BodyText"/>
        <w:tabs>
          <w:tab w:pos="2332" w:val="left" w:leader="none"/>
          <w:tab w:pos="3212" w:val="left" w:leader="none"/>
          <w:tab w:pos="4532" w:val="left" w:leader="none"/>
          <w:tab w:pos="6952" w:val="left" w:leader="none"/>
          <w:tab w:pos="7612" w:val="left" w:leader="none"/>
          <w:tab w:pos="9372" w:val="left" w:leader="none"/>
          <w:tab w:pos="10032" w:val="left" w:leader="none"/>
          <w:tab w:pos="10692" w:val="left" w:leader="none"/>
          <w:tab w:pos="11352" w:val="left" w:leader="none"/>
          <w:tab w:pos="13717" w:val="left" w:leader="none"/>
        </w:tabs>
        <w:spacing w:line="325" w:lineRule="exact" w:before="0"/>
        <w:ind w:left="572"/>
      </w:pPr>
      <w:r>
        <w:rPr>
          <w:color w:val="231F20"/>
        </w:rPr>
        <w:t>本合同共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页第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页</w:t>
        <w:tab/>
        <w:t>签订地点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ab/>
        <w:t>签订时间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年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月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日</w:t>
        <w:tab/>
        <w:t>合同编号</w:t>
      </w:r>
      <w:r>
        <w:rPr>
          <w:color w:val="231F20"/>
          <w:u w:val="single" w:color="231F20"/>
        </w:rPr>
        <w:t>：</w:t>
        <w:tab/>
      </w:r>
    </w:p>
    <w:p>
      <w:pPr>
        <w:pStyle w:val="BodyText"/>
        <w:rPr>
          <w:sz w:val="18"/>
        </w:rPr>
      </w:pPr>
    </w:p>
    <w:tbl>
      <w:tblPr>
        <w:tblW w:w="0" w:type="auto"/>
        <w:jc w:val="left"/>
        <w:tblInd w:w="12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0"/>
        <w:gridCol w:w="1054"/>
        <w:gridCol w:w="843"/>
        <w:gridCol w:w="581"/>
        <w:gridCol w:w="900"/>
        <w:gridCol w:w="938"/>
        <w:gridCol w:w="1415"/>
        <w:gridCol w:w="226"/>
        <w:gridCol w:w="1188"/>
        <w:gridCol w:w="1415"/>
        <w:gridCol w:w="1415"/>
        <w:gridCol w:w="2830"/>
      </w:tblGrid>
      <w:tr>
        <w:trPr>
          <w:trHeight w:val="260" w:hRule="atLeast"/>
        </w:trPr>
        <w:tc>
          <w:tcPr>
            <w:tcW w:w="3368" w:type="dxa"/>
            <w:gridSpan w:val="4"/>
          </w:tcPr>
          <w:p>
            <w:pPr>
              <w:pStyle w:val="TableParagraph"/>
              <w:spacing w:line="242" w:lineRule="exact"/>
              <w:ind w:left="1394" w:right="1384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买受人</w:t>
            </w:r>
          </w:p>
        </w:tc>
        <w:tc>
          <w:tcPr>
            <w:tcW w:w="900" w:type="dxa"/>
          </w:tcPr>
          <w:p>
            <w:pPr>
              <w:pStyle w:val="TableParagraph"/>
              <w:spacing w:line="242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代表人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29" w:type="dxa"/>
            <w:gridSpan w:val="3"/>
          </w:tcPr>
          <w:p>
            <w:pPr>
              <w:pStyle w:val="TableParagraph"/>
              <w:spacing w:line="242" w:lineRule="exact"/>
              <w:ind w:left="1131" w:right="1107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出卖人</w:t>
            </w:r>
          </w:p>
        </w:tc>
        <w:tc>
          <w:tcPr>
            <w:tcW w:w="1415" w:type="dxa"/>
          </w:tcPr>
          <w:p>
            <w:pPr>
              <w:pStyle w:val="TableParagraph"/>
              <w:spacing w:line="242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代表人</w:t>
            </w: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890" w:type="dxa"/>
          </w:tcPr>
          <w:p>
            <w:pPr>
              <w:pStyle w:val="TableParagraph"/>
              <w:spacing w:line="25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订货单位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line="258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邮政编码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line="258" w:lineRule="exact"/>
              <w:ind w:left="353"/>
              <w:rPr>
                <w:sz w:val="18"/>
              </w:rPr>
            </w:pPr>
            <w:r>
              <w:rPr>
                <w:color w:val="231F20"/>
                <w:sz w:val="18"/>
              </w:rPr>
              <w:t>供货单位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spacing w:line="258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邮政编码</w:t>
            </w: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890" w:type="dxa"/>
          </w:tcPr>
          <w:p>
            <w:pPr>
              <w:pStyle w:val="TableParagraph"/>
              <w:spacing w:line="25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结算单位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tabs>
                <w:tab w:pos="552" w:val="left" w:leader="none"/>
              </w:tabs>
              <w:spacing w:line="258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电</w:t>
              <w:tab/>
              <w:t>话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line="258" w:lineRule="exact"/>
              <w:ind w:left="353"/>
              <w:rPr>
                <w:sz w:val="18"/>
              </w:rPr>
            </w:pPr>
            <w:r>
              <w:rPr>
                <w:color w:val="231F20"/>
                <w:sz w:val="18"/>
              </w:rPr>
              <w:t>结算单位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tabs>
                <w:tab w:pos="569" w:val="left" w:leader="none"/>
              </w:tabs>
              <w:spacing w:line="258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电</w:t>
              <w:tab/>
              <w:t>话</w:t>
            </w: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890" w:type="dxa"/>
          </w:tcPr>
          <w:p>
            <w:pPr>
              <w:pStyle w:val="TableParagraph"/>
              <w:spacing w:line="25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通讯地址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tabs>
                <w:tab w:pos="552" w:val="left" w:leader="none"/>
              </w:tabs>
              <w:spacing w:line="258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传</w:t>
              <w:tab/>
              <w:t>真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line="258" w:lineRule="exact"/>
              <w:ind w:left="353"/>
              <w:rPr>
                <w:sz w:val="18"/>
              </w:rPr>
            </w:pPr>
            <w:r>
              <w:rPr>
                <w:color w:val="231F20"/>
                <w:sz w:val="18"/>
              </w:rPr>
              <w:t>通讯地址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tabs>
                <w:tab w:pos="569" w:val="left" w:leader="none"/>
              </w:tabs>
              <w:spacing w:line="258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传</w:t>
              <w:tab/>
              <w:t>真</w:t>
            </w: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890" w:type="dxa"/>
          </w:tcPr>
          <w:p>
            <w:pPr>
              <w:pStyle w:val="TableParagraph"/>
              <w:spacing w:line="25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结算银行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tabs>
                <w:tab w:pos="552" w:val="left" w:leader="none"/>
              </w:tabs>
              <w:spacing w:line="258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账</w:t>
              <w:tab/>
              <w:t>号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line="258" w:lineRule="exact"/>
              <w:ind w:left="353"/>
              <w:rPr>
                <w:sz w:val="18"/>
              </w:rPr>
            </w:pPr>
            <w:r>
              <w:rPr>
                <w:color w:val="231F20"/>
                <w:sz w:val="18"/>
              </w:rPr>
              <w:t>结算银行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tabs>
                <w:tab w:pos="569" w:val="left" w:leader="none"/>
              </w:tabs>
              <w:spacing w:line="258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账</w:t>
              <w:tab/>
              <w:t>号</w:t>
            </w:r>
          </w:p>
        </w:tc>
        <w:tc>
          <w:tcPr>
            <w:tcW w:w="283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00" w:hRule="atLeast"/>
        </w:trPr>
        <w:tc>
          <w:tcPr>
            <w:tcW w:w="890" w:type="dxa"/>
          </w:tcPr>
          <w:p>
            <w:pPr>
              <w:pStyle w:val="TableParagraph"/>
              <w:spacing w:line="26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结算银行</w:t>
            </w:r>
          </w:p>
        </w:tc>
        <w:tc>
          <w:tcPr>
            <w:tcW w:w="10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</w:tcPr>
          <w:p>
            <w:pPr>
              <w:pStyle w:val="TableParagraph"/>
              <w:spacing w:line="268" w:lineRule="exact"/>
              <w:ind w:left="61"/>
              <w:rPr>
                <w:sz w:val="18"/>
              </w:rPr>
            </w:pPr>
            <w:r>
              <w:rPr>
                <w:color w:val="231F20"/>
                <w:sz w:val="18"/>
              </w:rPr>
              <w:t>结算期限</w:t>
            </w: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line="268" w:lineRule="exact"/>
              <w:ind w:left="13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税登记号</w:t>
            </w:r>
          </w:p>
        </w:tc>
        <w:tc>
          <w:tcPr>
            <w:tcW w:w="235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  <w:vMerge w:val="restart"/>
          </w:tcPr>
          <w:p>
            <w:pPr>
              <w:pStyle w:val="TableParagraph"/>
              <w:spacing w:line="230" w:lineRule="auto" w:before="36"/>
              <w:ind w:left="353" w:right="311"/>
              <w:rPr>
                <w:sz w:val="18"/>
              </w:rPr>
            </w:pPr>
            <w:r>
              <w:rPr>
                <w:color w:val="231F20"/>
                <w:sz w:val="18"/>
              </w:rPr>
              <w:t>代签合同单位代表</w:t>
            </w:r>
          </w:p>
        </w:tc>
        <w:tc>
          <w:tcPr>
            <w:tcW w:w="283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0" w:type="dxa"/>
            <w:vMerge w:val="restart"/>
          </w:tcPr>
          <w:p>
            <w:pPr>
              <w:pStyle w:val="TableParagraph"/>
              <w:spacing w:before="25"/>
              <w:ind w:left="83"/>
              <w:rPr>
                <w:sz w:val="18"/>
              </w:rPr>
            </w:pPr>
            <w:r>
              <w:rPr>
                <w:color w:val="231F20"/>
                <w:sz w:val="18"/>
              </w:rPr>
              <w:t>质量标准：</w:t>
            </w:r>
          </w:p>
        </w:tc>
      </w:tr>
      <w:tr>
        <w:trPr>
          <w:trHeight w:val="300" w:hRule="atLeast"/>
        </w:trPr>
        <w:tc>
          <w:tcPr>
            <w:tcW w:w="890" w:type="dxa"/>
          </w:tcPr>
          <w:p>
            <w:pPr>
              <w:pStyle w:val="TableParagraph"/>
              <w:spacing w:line="268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收货单位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  <w:vMerge w:val="restart"/>
          </w:tcPr>
          <w:p>
            <w:pPr>
              <w:pStyle w:val="TableParagraph"/>
              <w:spacing w:line="194" w:lineRule="auto" w:before="81"/>
              <w:ind w:left="361" w:right="34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到站</w:t>
            </w:r>
          </w:p>
        </w:tc>
        <w:tc>
          <w:tcPr>
            <w:tcW w:w="938" w:type="dxa"/>
          </w:tcPr>
          <w:p>
            <w:pPr>
              <w:pStyle w:val="TableParagraph"/>
              <w:spacing w:line="268" w:lineRule="exact"/>
              <w:ind w:left="181" w:right="16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整车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890" w:type="dxa"/>
          </w:tcPr>
          <w:p>
            <w:pPr>
              <w:pStyle w:val="TableParagraph"/>
              <w:spacing w:line="253" w:lineRule="exact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通讯地址</w:t>
            </w:r>
          </w:p>
        </w:tc>
        <w:tc>
          <w:tcPr>
            <w:tcW w:w="247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spacing w:line="253" w:lineRule="exact"/>
              <w:ind w:left="181" w:right="16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零担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44" w:type="dxa"/>
            <w:gridSpan w:val="4"/>
            <w:vMerge w:val="restart"/>
          </w:tcPr>
          <w:p>
            <w:pPr>
              <w:pStyle w:val="TableParagraph"/>
              <w:spacing w:before="5"/>
              <w:ind w:left="33"/>
              <w:rPr>
                <w:sz w:val="18"/>
              </w:rPr>
            </w:pPr>
            <w:r>
              <w:rPr>
                <w:color w:val="231F20"/>
                <w:sz w:val="18"/>
              </w:rPr>
              <w:t>记</w:t>
            </w: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color w:val="231F20"/>
                <w:sz w:val="18"/>
              </w:rPr>
              <w:t>事</w:t>
            </w:r>
          </w:p>
        </w:tc>
        <w:tc>
          <w:tcPr>
            <w:tcW w:w="2830" w:type="dxa"/>
            <w:vMerge w:val="restart"/>
          </w:tcPr>
          <w:p>
            <w:pPr>
              <w:pStyle w:val="TableParagraph"/>
              <w:spacing w:before="5"/>
              <w:ind w:left="39"/>
              <w:rPr>
                <w:sz w:val="18"/>
              </w:rPr>
            </w:pPr>
            <w:r>
              <w:rPr>
                <w:color w:val="231F20"/>
                <w:sz w:val="18"/>
              </w:rPr>
              <w:t>验收方法及期限：</w:t>
            </w:r>
          </w:p>
        </w:tc>
      </w:tr>
      <w:tr>
        <w:trPr>
          <w:trHeight w:val="260" w:hRule="atLeast"/>
        </w:trPr>
        <w:tc>
          <w:tcPr>
            <w:tcW w:w="890" w:type="dxa"/>
            <w:vMerge w:val="restart"/>
          </w:tcPr>
          <w:p>
            <w:pPr>
              <w:pStyle w:val="TableParagraph"/>
              <w:spacing w:before="124"/>
              <w:ind w:left="84"/>
              <w:rPr>
                <w:sz w:val="18"/>
              </w:rPr>
            </w:pPr>
            <w:r>
              <w:rPr>
                <w:color w:val="231F20"/>
                <w:sz w:val="18"/>
              </w:rPr>
              <w:t>运输方式</w:t>
            </w:r>
          </w:p>
        </w:tc>
        <w:tc>
          <w:tcPr>
            <w:tcW w:w="1054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  <w:vMerge w:val="restart"/>
          </w:tcPr>
          <w:p>
            <w:pPr>
              <w:pStyle w:val="TableParagraph"/>
              <w:spacing w:line="230" w:lineRule="auto" w:before="4"/>
              <w:ind w:left="151" w:right="32" w:hanging="90"/>
              <w:rPr>
                <w:sz w:val="18"/>
              </w:rPr>
            </w:pPr>
            <w:r>
              <w:rPr>
                <w:color w:val="231F20"/>
                <w:sz w:val="18"/>
              </w:rPr>
              <w:t>交（提） 货地点</w:t>
            </w:r>
          </w:p>
        </w:tc>
        <w:tc>
          <w:tcPr>
            <w:tcW w:w="581" w:type="dxa"/>
            <w:vMerge w:val="restart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  <w:vMerge w:val="restart"/>
          </w:tcPr>
          <w:p>
            <w:pPr>
              <w:pStyle w:val="TableParagraph"/>
              <w:spacing w:line="230" w:lineRule="auto" w:before="4"/>
              <w:ind w:left="271" w:right="239"/>
              <w:rPr>
                <w:sz w:val="18"/>
              </w:rPr>
            </w:pPr>
            <w:r>
              <w:rPr>
                <w:color w:val="231F20"/>
                <w:sz w:val="18"/>
              </w:rPr>
              <w:t>交货方式</w:t>
            </w:r>
          </w:p>
        </w:tc>
        <w:tc>
          <w:tcPr>
            <w:tcW w:w="938" w:type="dxa"/>
          </w:tcPr>
          <w:p>
            <w:pPr>
              <w:pStyle w:val="TableParagraph"/>
              <w:spacing w:line="253" w:lineRule="exact"/>
              <w:ind w:left="181" w:right="16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出卖人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spacing w:line="253" w:lineRule="exact"/>
              <w:ind w:left="181" w:right="16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买受人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44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890" w:type="dxa"/>
            <w:vMerge w:val="restart"/>
          </w:tcPr>
          <w:p>
            <w:pPr>
              <w:pStyle w:val="TableParagraph"/>
              <w:spacing w:before="114"/>
              <w:ind w:left="84"/>
              <w:rPr>
                <w:sz w:val="18"/>
              </w:rPr>
            </w:pPr>
            <w:r>
              <w:rPr>
                <w:color w:val="231F20"/>
                <w:sz w:val="18"/>
              </w:rPr>
              <w:t>产品名称</w:t>
            </w:r>
          </w:p>
        </w:tc>
        <w:tc>
          <w:tcPr>
            <w:tcW w:w="1054" w:type="dxa"/>
            <w:vMerge w:val="restart"/>
          </w:tcPr>
          <w:p>
            <w:pPr>
              <w:pStyle w:val="TableParagraph"/>
              <w:spacing w:before="114"/>
              <w:ind w:left="166"/>
              <w:rPr>
                <w:sz w:val="18"/>
              </w:rPr>
            </w:pPr>
            <w:r>
              <w:rPr>
                <w:color w:val="231F20"/>
                <w:sz w:val="18"/>
              </w:rPr>
              <w:t>型号规格</w:t>
            </w:r>
          </w:p>
        </w:tc>
        <w:tc>
          <w:tcPr>
            <w:tcW w:w="843" w:type="dxa"/>
            <w:vMerge w:val="restart"/>
          </w:tcPr>
          <w:p>
            <w:pPr>
              <w:pStyle w:val="TableParagraph"/>
              <w:spacing w:before="114"/>
              <w:ind w:left="241"/>
              <w:rPr>
                <w:sz w:val="18"/>
              </w:rPr>
            </w:pPr>
            <w:r>
              <w:rPr>
                <w:color w:val="231F20"/>
                <w:sz w:val="18"/>
              </w:rPr>
              <w:t>单位</w:t>
            </w:r>
          </w:p>
        </w:tc>
        <w:tc>
          <w:tcPr>
            <w:tcW w:w="581" w:type="dxa"/>
            <w:vMerge w:val="restart"/>
          </w:tcPr>
          <w:p>
            <w:pPr>
              <w:pStyle w:val="TableParagraph"/>
              <w:spacing w:before="114"/>
              <w:ind w:left="111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900" w:type="dxa"/>
            <w:vMerge w:val="restart"/>
          </w:tcPr>
          <w:p>
            <w:pPr>
              <w:pStyle w:val="TableParagraph"/>
              <w:spacing w:before="114"/>
              <w:ind w:left="29"/>
              <w:rPr>
                <w:sz w:val="18"/>
              </w:rPr>
            </w:pPr>
            <w:r>
              <w:rPr>
                <w:color w:val="231F20"/>
                <w:spacing w:val="-28"/>
                <w:sz w:val="18"/>
              </w:rPr>
              <w:t>单价</w:t>
            </w:r>
            <w:r>
              <w:rPr>
                <w:color w:val="231F20"/>
                <w:sz w:val="18"/>
              </w:rPr>
              <w:t>（元）</w:t>
            </w:r>
          </w:p>
        </w:tc>
        <w:tc>
          <w:tcPr>
            <w:tcW w:w="938" w:type="dxa"/>
            <w:vMerge w:val="restart"/>
          </w:tcPr>
          <w:p>
            <w:pPr>
              <w:pStyle w:val="TableParagraph"/>
              <w:spacing w:before="114"/>
              <w:ind w:left="30"/>
              <w:rPr>
                <w:sz w:val="18"/>
              </w:rPr>
            </w:pPr>
            <w:r>
              <w:rPr>
                <w:color w:val="231F20"/>
                <w:spacing w:val="-9"/>
                <w:sz w:val="18"/>
              </w:rPr>
              <w:t>总价</w:t>
            </w:r>
            <w:r>
              <w:rPr>
                <w:color w:val="231F20"/>
                <w:sz w:val="18"/>
              </w:rPr>
              <w:t>（元）</w:t>
            </w:r>
          </w:p>
        </w:tc>
        <w:tc>
          <w:tcPr>
            <w:tcW w:w="5659" w:type="dxa"/>
            <w:gridSpan w:val="5"/>
          </w:tcPr>
          <w:p>
            <w:pPr>
              <w:pStyle w:val="TableParagraph"/>
              <w:spacing w:line="243" w:lineRule="exact"/>
              <w:ind w:left="2186" w:right="2162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交（提）货时间</w:t>
            </w:r>
          </w:p>
        </w:tc>
        <w:tc>
          <w:tcPr>
            <w:tcW w:w="2830" w:type="dxa"/>
            <w:vMerge w:val="restart"/>
          </w:tcPr>
          <w:p>
            <w:pPr>
              <w:pStyle w:val="TableParagraph"/>
              <w:spacing w:line="261" w:lineRule="exact"/>
              <w:ind w:left="39"/>
              <w:rPr>
                <w:sz w:val="18"/>
              </w:rPr>
            </w:pPr>
            <w:r>
              <w:rPr>
                <w:color w:val="231F20"/>
                <w:sz w:val="18"/>
              </w:rPr>
              <w:t>运杂费何方承负：</w:t>
            </w:r>
          </w:p>
        </w:tc>
      </w:tr>
      <w:tr>
        <w:trPr>
          <w:trHeight w:val="260" w:hRule="atLeast"/>
        </w:trPr>
        <w:tc>
          <w:tcPr>
            <w:tcW w:w="8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spacing w:line="243" w:lineRule="exact"/>
              <w:ind w:left="441"/>
              <w:rPr>
                <w:sz w:val="18"/>
              </w:rPr>
            </w:pPr>
            <w:r>
              <w:rPr>
                <w:color w:val="231F20"/>
                <w:sz w:val="18"/>
              </w:rPr>
              <w:t>一季度</w:t>
            </w:r>
          </w:p>
        </w:tc>
        <w:tc>
          <w:tcPr>
            <w:tcW w:w="1414" w:type="dxa"/>
            <w:gridSpan w:val="2"/>
          </w:tcPr>
          <w:p>
            <w:pPr>
              <w:pStyle w:val="TableParagraph"/>
              <w:spacing w:line="243" w:lineRule="exact"/>
              <w:ind w:left="443"/>
              <w:rPr>
                <w:sz w:val="18"/>
              </w:rPr>
            </w:pPr>
            <w:r>
              <w:rPr>
                <w:color w:val="231F20"/>
                <w:sz w:val="18"/>
              </w:rPr>
              <w:t>二季度</w:t>
            </w:r>
          </w:p>
        </w:tc>
        <w:tc>
          <w:tcPr>
            <w:tcW w:w="1415" w:type="dxa"/>
          </w:tcPr>
          <w:p>
            <w:pPr>
              <w:pStyle w:val="TableParagraph"/>
              <w:spacing w:line="243" w:lineRule="exact"/>
              <w:ind w:left="445"/>
              <w:rPr>
                <w:sz w:val="18"/>
              </w:rPr>
            </w:pPr>
            <w:r>
              <w:rPr>
                <w:color w:val="231F20"/>
                <w:sz w:val="18"/>
              </w:rPr>
              <w:t>三季度</w:t>
            </w:r>
          </w:p>
        </w:tc>
        <w:tc>
          <w:tcPr>
            <w:tcW w:w="1415" w:type="dxa"/>
          </w:tcPr>
          <w:p>
            <w:pPr>
              <w:pStyle w:val="TableParagraph"/>
              <w:spacing w:line="243" w:lineRule="exact"/>
              <w:ind w:left="2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四季度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8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8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0" w:type="dxa"/>
            <w:vMerge w:val="restart"/>
          </w:tcPr>
          <w:p>
            <w:pPr>
              <w:pStyle w:val="TableParagraph"/>
              <w:spacing w:line="261" w:lineRule="exact"/>
              <w:ind w:left="39"/>
              <w:rPr>
                <w:sz w:val="18"/>
              </w:rPr>
            </w:pPr>
            <w:r>
              <w:rPr>
                <w:color w:val="231F20"/>
                <w:sz w:val="18"/>
              </w:rPr>
              <w:t>包装要求及费用：</w:t>
            </w:r>
          </w:p>
        </w:tc>
      </w:tr>
      <w:tr>
        <w:trPr>
          <w:trHeight w:val="260" w:hRule="atLeast"/>
        </w:trPr>
        <w:tc>
          <w:tcPr>
            <w:tcW w:w="89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5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4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0" w:hRule="atLeast"/>
        </w:trPr>
        <w:tc>
          <w:tcPr>
            <w:tcW w:w="10865" w:type="dxa"/>
            <w:gridSpan w:val="11"/>
          </w:tcPr>
          <w:p>
            <w:pPr>
              <w:pStyle w:val="TableParagraph"/>
              <w:spacing w:line="243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金额总计（大写）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00" w:hRule="atLeast"/>
        </w:trPr>
        <w:tc>
          <w:tcPr>
            <w:tcW w:w="890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64" w:right="56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违约责任</w:t>
            </w:r>
          </w:p>
        </w:tc>
        <w:tc>
          <w:tcPr>
            <w:tcW w:w="9975" w:type="dxa"/>
            <w:gridSpan w:val="10"/>
          </w:tcPr>
          <w:p>
            <w:pPr>
              <w:pStyle w:val="TableParagraph"/>
              <w:tabs>
                <w:tab w:pos="5067" w:val="left" w:leader="none"/>
                <w:tab w:pos="5111" w:val="left" w:leader="none"/>
              </w:tabs>
              <w:spacing w:line="230" w:lineRule="auto" w:before="48"/>
              <w:ind w:left="27" w:right="3756"/>
              <w:jc w:val="both"/>
              <w:rPr>
                <w:sz w:val="18"/>
              </w:rPr>
            </w:pPr>
            <w:r>
              <w:rPr>
                <w:color w:val="231F20"/>
                <w:sz w:val="18"/>
              </w:rPr>
              <w:t>出卖人不能交货，向买受人偿付不能交货货款总值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  <w:tab/>
            </w:r>
            <w:r>
              <w:rPr>
                <w:color w:val="231F20"/>
                <w:sz w:val="18"/>
              </w:rPr>
              <w:t>% 的违约金。买受人中途退货，向出卖人偿付退货部分货款总值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% 的违约金。其余违约责任，双方均按《中华人民共和国合同法》的规定承担。</w:t>
            </w:r>
          </w:p>
        </w:tc>
        <w:tc>
          <w:tcPr>
            <w:tcW w:w="2830" w:type="dxa"/>
            <w:vMerge w:val="restart"/>
          </w:tcPr>
          <w:p>
            <w:pPr>
              <w:pStyle w:val="TableParagraph"/>
              <w:spacing w:before="105"/>
              <w:ind w:left="39"/>
              <w:rPr>
                <w:sz w:val="18"/>
              </w:rPr>
            </w:pPr>
            <w:r>
              <w:rPr>
                <w:color w:val="231F20"/>
                <w:sz w:val="18"/>
              </w:rPr>
              <w:t>鉴（公）证意见：</w:t>
            </w: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230" w:lineRule="auto"/>
              <w:ind w:left="1156" w:right="-57" w:hanging="38"/>
              <w:rPr>
                <w:sz w:val="18"/>
              </w:rPr>
            </w:pPr>
            <w:r>
              <w:rPr>
                <w:color w:val="231F20"/>
                <w:spacing w:val="-54"/>
                <w:sz w:val="18"/>
              </w:rPr>
              <w:t>鉴</w:t>
            </w:r>
            <w:r>
              <w:rPr>
                <w:color w:val="231F20"/>
                <w:sz w:val="18"/>
              </w:rPr>
              <w:t>（公</w:t>
            </w:r>
            <w:r>
              <w:rPr>
                <w:color w:val="231F20"/>
                <w:spacing w:val="-54"/>
                <w:sz w:val="18"/>
              </w:rPr>
              <w:t>）</w:t>
            </w:r>
            <w:r>
              <w:rPr>
                <w:color w:val="231F20"/>
                <w:spacing w:val="-18"/>
                <w:sz w:val="18"/>
              </w:rPr>
              <w:t>证机关</w:t>
            </w:r>
            <w:r>
              <w:rPr>
                <w:color w:val="231F20"/>
                <w:sz w:val="18"/>
              </w:rPr>
              <w:t>（章</w:t>
            </w:r>
            <w:r>
              <w:rPr>
                <w:color w:val="231F20"/>
                <w:spacing w:val="-80"/>
                <w:sz w:val="18"/>
              </w:rPr>
              <w:t>）</w:t>
            </w:r>
            <w:r>
              <w:rPr>
                <w:color w:val="231F20"/>
                <w:sz w:val="18"/>
              </w:rPr>
              <w:t>：经办人：</w:t>
            </w:r>
          </w:p>
          <w:p>
            <w:pPr>
              <w:pStyle w:val="TableParagraph"/>
              <w:tabs>
                <w:tab w:pos="1985" w:val="left" w:leader="none"/>
                <w:tab w:pos="2519" w:val="left" w:leader="none"/>
              </w:tabs>
              <w:spacing w:line="260" w:lineRule="exact"/>
              <w:ind w:left="1451"/>
              <w:rPr>
                <w:sz w:val="18"/>
              </w:rPr>
            </w:pPr>
            <w:r>
              <w:rPr>
                <w:color w:val="231F20"/>
                <w:sz w:val="18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640" w:hRule="atLeast"/>
        </w:trPr>
        <w:tc>
          <w:tcPr>
            <w:tcW w:w="890" w:type="dxa"/>
          </w:tcPr>
          <w:p>
            <w:pPr>
              <w:pStyle w:val="TableParagraph"/>
              <w:spacing w:line="230" w:lineRule="auto" w:before="49"/>
              <w:ind w:left="264" w:right="56" w:hanging="180"/>
              <w:rPr>
                <w:sz w:val="18"/>
              </w:rPr>
            </w:pPr>
            <w:r>
              <w:rPr>
                <w:color w:val="231F20"/>
                <w:sz w:val="18"/>
              </w:rPr>
              <w:t>争议解决方式</w:t>
            </w:r>
          </w:p>
        </w:tc>
        <w:tc>
          <w:tcPr>
            <w:tcW w:w="9975" w:type="dxa"/>
            <w:gridSpan w:val="10"/>
          </w:tcPr>
          <w:p>
            <w:pPr>
              <w:pStyle w:val="TableParagraph"/>
              <w:tabs>
                <w:tab w:pos="7227" w:val="left" w:leader="none"/>
              </w:tabs>
              <w:spacing w:line="265" w:lineRule="exact" w:before="39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本合同在履行过程中发生的争议，由双方当事人协商解决；协商不成的，按下列第</w:t>
            </w:r>
            <w:r>
              <w:rPr>
                <w:color w:val="231F20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种方式解决：</w:t>
            </w:r>
          </w:p>
          <w:p>
            <w:pPr>
              <w:pStyle w:val="TableParagraph"/>
              <w:tabs>
                <w:tab w:pos="2411" w:val="left" w:leader="none"/>
              </w:tabs>
              <w:spacing w:line="265" w:lineRule="exact"/>
              <w:ind w:left="27"/>
              <w:rPr>
                <w:sz w:val="18"/>
              </w:rPr>
            </w:pPr>
            <w:r>
              <w:rPr>
                <w:color w:val="231F20"/>
                <w:sz w:val="18"/>
              </w:rPr>
              <w:t>（一）提</w:t>
            </w:r>
            <w:r>
              <w:rPr>
                <w:color w:val="231F20"/>
                <w:spacing w:val="42"/>
                <w:sz w:val="18"/>
              </w:rPr>
              <w:t>交</w:t>
            </w:r>
            <w:r>
              <w:rPr>
                <w:color w:val="231F20"/>
                <w:spacing w:val="42"/>
                <w:sz w:val="18"/>
                <w:u w:val="single" w:color="231F20"/>
              </w:rPr>
              <w:t> </w:t>
              <w:tab/>
            </w:r>
            <w:r>
              <w:rPr>
                <w:color w:val="231F20"/>
                <w:sz w:val="18"/>
              </w:rPr>
              <w:t>仲裁委员会仲裁；（二）依法向人民法院起诉。</w:t>
            </w:r>
          </w:p>
        </w:tc>
        <w:tc>
          <w:tcPr>
            <w:tcW w:w="28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847" w:type="dxa"/>
            <w:gridSpan w:val="8"/>
          </w:tcPr>
          <w:p>
            <w:pPr>
              <w:pStyle w:val="TableParagraph"/>
              <w:tabs>
                <w:tab w:pos="5046" w:val="left" w:leader="none"/>
              </w:tabs>
              <w:spacing w:line="225" w:lineRule="exact"/>
              <w:ind w:left="1446"/>
              <w:rPr>
                <w:sz w:val="18"/>
              </w:rPr>
            </w:pPr>
            <w:r>
              <w:rPr>
                <w:color w:val="231F20"/>
                <w:sz w:val="18"/>
              </w:rPr>
              <w:t>双方商定的其他事项及另附，本合同附件</w:t>
              <w:tab/>
              <w:t>份。</w:t>
            </w:r>
          </w:p>
        </w:tc>
        <w:tc>
          <w:tcPr>
            <w:tcW w:w="6848" w:type="dxa"/>
            <w:gridSpan w:val="4"/>
          </w:tcPr>
          <w:p>
            <w:pPr>
              <w:pStyle w:val="TableParagraph"/>
              <w:tabs>
                <w:tab w:pos="1611" w:val="left" w:leader="none"/>
                <w:tab w:pos="2871" w:val="left" w:leader="none"/>
                <w:tab w:pos="4131" w:val="left" w:leader="none"/>
                <w:tab w:pos="6111" w:val="left" w:leader="none"/>
              </w:tabs>
              <w:spacing w:line="225" w:lineRule="exact"/>
              <w:ind w:left="351"/>
              <w:rPr>
                <w:sz w:val="18"/>
              </w:rPr>
            </w:pPr>
            <w:r>
              <w:rPr>
                <w:color w:val="231F20"/>
                <w:sz w:val="18"/>
              </w:rPr>
              <w:t>此合同一式</w:t>
              <w:tab/>
              <w:t>份，出卖人</w:t>
              <w:tab/>
              <w:t>份，买受人</w:t>
              <w:tab/>
              <w:t>份，鉴（公）证机关</w:t>
              <w:tab/>
            </w:r>
            <w:r>
              <w:rPr>
                <w:color w:val="231F20"/>
                <w:spacing w:val="42"/>
                <w:sz w:val="18"/>
              </w:rPr>
              <w:t>份</w:t>
            </w:r>
            <w:r>
              <w:rPr>
                <w:color w:val="231F20"/>
                <w:sz w:val="18"/>
              </w:rPr>
              <w:t>。</w:t>
            </w:r>
          </w:p>
        </w:tc>
      </w:tr>
    </w:tbl>
    <w:p>
      <w:pPr>
        <w:spacing w:after="0" w:line="225" w:lineRule="exact"/>
        <w:rPr>
          <w:sz w:val="18"/>
        </w:rPr>
        <w:sectPr>
          <w:type w:val="continuous"/>
          <w:pgSz w:w="16840" w:h="11910" w:orient="landscape"/>
          <w:pgMar w:top="1100" w:bottom="280" w:left="1300" w:right="1580"/>
        </w:sectPr>
      </w:pPr>
    </w:p>
    <w:p>
      <w:pPr>
        <w:pStyle w:val="BodyText"/>
        <w:spacing w:before="5"/>
        <w:rPr>
          <w:sz w:val="13"/>
        </w:rPr>
      </w:pPr>
      <w:r>
        <w:rPr/>
        <w:pict>
          <v:shape style="position:absolute;margin-left:39.550014pt;margin-top:69.866096pt;width:13.1pt;height:7pt;mso-position-horizontal-relative:page;mso-position-vertical-relative:page;z-index:1048" type="#_x0000_t202" filled="false" stroked="false">
            <v:textbox inset="0,0,0,0" style="layout-flow:vertical">
              <w:txbxContent>
                <w:p>
                  <w:pPr>
                    <w:spacing w:before="11"/>
                    <w:ind w:left="2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color w:val="231F20"/>
                      <w:sz w:val="20"/>
                    </w:rPr>
                    <w:t>2</w:t>
                  </w:r>
                </w:p>
              </w:txbxContent>
            </v:textbox>
            <w10:wrap type="none"/>
          </v:shape>
        </w:pict>
      </w:r>
    </w:p>
    <w:p>
      <w:pPr>
        <w:pStyle w:val="Heading1"/>
        <w:jc w:val="right"/>
      </w:pPr>
      <w:r>
        <w:rPr>
          <w:color w:val="231F20"/>
        </w:rPr>
        <w:t>地质</w:t>
      </w:r>
    </w:p>
    <w:p>
      <w:pPr>
        <w:pStyle w:val="BodyText"/>
        <w:rPr>
          <w:rFonts w:ascii="方正黑体_GBK"/>
          <w:sz w:val="24"/>
        </w:rPr>
      </w:pPr>
    </w:p>
    <w:p>
      <w:pPr>
        <w:spacing w:before="3"/>
        <w:ind w:left="5018" w:right="5002" w:firstLine="0"/>
        <w:jc w:val="center"/>
        <w:rPr>
          <w:rFonts w:ascii="方正黑体_GBK" w:eastAsia="方正黑体_GBK" w:hint="eastAsia"/>
          <w:sz w:val="28"/>
        </w:rPr>
      </w:pPr>
      <w:r>
        <w:rPr>
          <w:rFonts w:ascii="方正黑体_GBK" w:eastAsia="方正黑体_GBK" w:hint="eastAsia"/>
          <w:color w:val="231F20"/>
          <w:sz w:val="28"/>
        </w:rPr>
        <w:t>地质机械仪器产品买卖合同附表</w:t>
      </w:r>
    </w:p>
    <w:p>
      <w:pPr>
        <w:pStyle w:val="BodyText"/>
        <w:spacing w:before="8"/>
        <w:rPr>
          <w:rFonts w:ascii="方正黑体_GBK"/>
          <w:sz w:val="25"/>
        </w:rPr>
      </w:pPr>
    </w:p>
    <w:p>
      <w:pPr>
        <w:pStyle w:val="BodyText"/>
        <w:tabs>
          <w:tab w:pos="1897" w:val="left" w:leader="none"/>
          <w:tab w:pos="2777" w:val="left" w:leader="none"/>
          <w:tab w:pos="4097" w:val="left" w:leader="none"/>
          <w:tab w:pos="5857" w:val="left" w:leader="none"/>
          <w:tab w:pos="6517" w:val="left" w:leader="none"/>
          <w:tab w:pos="7177" w:val="left" w:leader="none"/>
          <w:tab w:pos="9597" w:val="left" w:leader="none"/>
          <w:tab w:pos="12622" w:val="left" w:leader="none"/>
        </w:tabs>
        <w:spacing w:before="1"/>
        <w:ind w:left="577"/>
      </w:pPr>
      <w:r>
        <w:rPr>
          <w:color w:val="231F20"/>
        </w:rPr>
        <w:t>本合同共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页第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页</w:t>
        <w:tab/>
        <w:t>签订日期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年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月</w:t>
      </w:r>
      <w:r>
        <w:rPr>
          <w:color w:val="231F20"/>
          <w:u w:val="single" w:color="231F20"/>
        </w:rPr>
        <w:t> </w:t>
        <w:tab/>
      </w:r>
      <w:r>
        <w:rPr>
          <w:color w:val="231F20"/>
        </w:rPr>
        <w:t>日</w:t>
        <w:tab/>
        <w:t>出卖人合同编号</w:t>
      </w:r>
      <w:r>
        <w:rPr>
          <w:color w:val="231F20"/>
          <w:u w:val="single" w:color="231F20"/>
        </w:rPr>
        <w:t>：</w:t>
        <w:tab/>
      </w:r>
      <w:r>
        <w:rPr>
          <w:color w:val="231F20"/>
        </w:rPr>
        <w:t>号</w:t>
      </w:r>
    </w:p>
    <w:p>
      <w:pPr>
        <w:pStyle w:val="BodyText"/>
        <w:spacing w:before="14"/>
        <w:rPr>
          <w:sz w:val="12"/>
        </w:rPr>
      </w:pPr>
    </w:p>
    <w:tbl>
      <w:tblPr>
        <w:tblW w:w="0" w:type="auto"/>
        <w:jc w:val="left"/>
        <w:tblInd w:w="14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6"/>
        <w:gridCol w:w="1673"/>
        <w:gridCol w:w="2396"/>
        <w:gridCol w:w="979"/>
        <w:gridCol w:w="1149"/>
        <w:gridCol w:w="968"/>
        <w:gridCol w:w="968"/>
        <w:gridCol w:w="968"/>
        <w:gridCol w:w="968"/>
        <w:gridCol w:w="968"/>
        <w:gridCol w:w="968"/>
        <w:gridCol w:w="968"/>
      </w:tblGrid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spacing w:before="111"/>
              <w:ind w:left="192"/>
              <w:rPr>
                <w:sz w:val="18"/>
              </w:rPr>
            </w:pPr>
            <w:r>
              <w:rPr>
                <w:color w:val="231F20"/>
                <w:sz w:val="18"/>
              </w:rPr>
              <w:t>序号</w:t>
            </w:r>
          </w:p>
        </w:tc>
        <w:tc>
          <w:tcPr>
            <w:tcW w:w="1673" w:type="dxa"/>
          </w:tcPr>
          <w:p>
            <w:pPr>
              <w:pStyle w:val="TableParagraph"/>
              <w:spacing w:before="111"/>
              <w:ind w:left="474"/>
              <w:rPr>
                <w:sz w:val="18"/>
              </w:rPr>
            </w:pPr>
            <w:r>
              <w:rPr>
                <w:color w:val="231F20"/>
                <w:sz w:val="18"/>
              </w:rPr>
              <w:t>产品名称</w:t>
            </w:r>
          </w:p>
        </w:tc>
        <w:tc>
          <w:tcPr>
            <w:tcW w:w="2396" w:type="dxa"/>
          </w:tcPr>
          <w:p>
            <w:pPr>
              <w:pStyle w:val="TableParagraph"/>
              <w:spacing w:before="111"/>
              <w:ind w:left="475"/>
              <w:rPr>
                <w:sz w:val="18"/>
              </w:rPr>
            </w:pPr>
            <w:r>
              <w:rPr>
                <w:color w:val="231F20"/>
                <w:sz w:val="18"/>
              </w:rPr>
              <w:t>规格、型号或图号</w:t>
            </w:r>
          </w:p>
        </w:tc>
        <w:tc>
          <w:tcPr>
            <w:tcW w:w="979" w:type="dxa"/>
          </w:tcPr>
          <w:p>
            <w:pPr>
              <w:pStyle w:val="TableParagraph"/>
              <w:spacing w:before="111"/>
              <w:ind w:left="306"/>
              <w:rPr>
                <w:sz w:val="18"/>
              </w:rPr>
            </w:pPr>
            <w:r>
              <w:rPr>
                <w:color w:val="231F20"/>
                <w:sz w:val="18"/>
              </w:rPr>
              <w:t>单位</w:t>
            </w:r>
          </w:p>
        </w:tc>
        <w:tc>
          <w:tcPr>
            <w:tcW w:w="1149" w:type="dxa"/>
          </w:tcPr>
          <w:p>
            <w:pPr>
              <w:pStyle w:val="TableParagraph"/>
              <w:spacing w:before="111"/>
              <w:ind w:left="370" w:right="369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数量</w:t>
            </w:r>
          </w:p>
        </w:tc>
        <w:tc>
          <w:tcPr>
            <w:tcW w:w="3872" w:type="dxa"/>
            <w:gridSpan w:val="4"/>
          </w:tcPr>
          <w:p>
            <w:pPr>
              <w:pStyle w:val="TableParagraph"/>
              <w:spacing w:before="111"/>
              <w:ind w:left="1640" w:right="1641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交货期</w:t>
            </w:r>
          </w:p>
        </w:tc>
        <w:tc>
          <w:tcPr>
            <w:tcW w:w="968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color w:val="231F20"/>
                <w:sz w:val="18"/>
              </w:rPr>
              <w:t>单价（元）</w:t>
            </w:r>
          </w:p>
        </w:tc>
        <w:tc>
          <w:tcPr>
            <w:tcW w:w="968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color w:val="231F20"/>
                <w:sz w:val="18"/>
              </w:rPr>
              <w:t>金额（元）</w:t>
            </w:r>
          </w:p>
        </w:tc>
        <w:tc>
          <w:tcPr>
            <w:tcW w:w="968" w:type="dxa"/>
            <w:vMerge w:val="restart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93"/>
              <w:rPr>
                <w:sz w:val="18"/>
              </w:rPr>
            </w:pPr>
            <w:r>
              <w:rPr>
                <w:color w:val="231F20"/>
                <w:sz w:val="18"/>
              </w:rPr>
              <w:t>备注</w:t>
            </w: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spacing w:before="111"/>
              <w:ind w:left="208"/>
              <w:rPr>
                <w:sz w:val="18"/>
              </w:rPr>
            </w:pPr>
            <w:r>
              <w:rPr>
                <w:color w:val="231F20"/>
                <w:sz w:val="18"/>
              </w:rPr>
              <w:t>一季度</w:t>
            </w:r>
          </w:p>
        </w:tc>
        <w:tc>
          <w:tcPr>
            <w:tcW w:w="968" w:type="dxa"/>
          </w:tcPr>
          <w:p>
            <w:pPr>
              <w:pStyle w:val="TableParagraph"/>
              <w:spacing w:before="111"/>
              <w:ind w:left="207"/>
              <w:rPr>
                <w:sz w:val="18"/>
              </w:rPr>
            </w:pPr>
            <w:r>
              <w:rPr>
                <w:color w:val="231F20"/>
                <w:sz w:val="18"/>
              </w:rPr>
              <w:t>二季度</w:t>
            </w:r>
          </w:p>
        </w:tc>
        <w:tc>
          <w:tcPr>
            <w:tcW w:w="968" w:type="dxa"/>
          </w:tcPr>
          <w:p>
            <w:pPr>
              <w:pStyle w:val="TableParagraph"/>
              <w:spacing w:before="111"/>
              <w:ind w:left="207"/>
              <w:rPr>
                <w:sz w:val="18"/>
              </w:rPr>
            </w:pPr>
            <w:r>
              <w:rPr>
                <w:color w:val="231F20"/>
                <w:sz w:val="18"/>
              </w:rPr>
              <w:t>三季度</w:t>
            </w:r>
          </w:p>
        </w:tc>
        <w:tc>
          <w:tcPr>
            <w:tcW w:w="968" w:type="dxa"/>
          </w:tcPr>
          <w:p>
            <w:pPr>
              <w:pStyle w:val="TableParagraph"/>
              <w:spacing w:before="111"/>
              <w:ind w:left="206"/>
              <w:rPr>
                <w:sz w:val="18"/>
              </w:rPr>
            </w:pPr>
            <w:r>
              <w:rPr>
                <w:color w:val="231F20"/>
                <w:sz w:val="18"/>
              </w:rPr>
              <w:t>四季度</w:t>
            </w:r>
          </w:p>
        </w:tc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20" w:hRule="atLeast"/>
        </w:trPr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pgSz w:w="16840" w:h="11910" w:orient="landscape"/>
      <w:pgMar w:top="1100" w:bottom="280" w:left="128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黑体_GBK">
    <w:altName w:val="方正黑体_GBK"/>
    <w:charset w:val="86"/>
    <w:family w:val="script"/>
    <w:pitch w:val="fixed"/>
  </w:font>
  <w:font w:name="方正楷体_GBK">
    <w:altName w:val="方正楷体_GBK"/>
    <w:charset w:val="86"/>
    <w:family w:val="script"/>
    <w:pitch w:val="fixed"/>
  </w:font>
  <w:font w:name="方正书宋_GBK">
    <w:altName w:val="方正书宋_GBK"/>
    <w:charset w:val="86"/>
    <w:family w:val="script"/>
    <w:pitch w:val="fixed"/>
  </w:font>
  <w:font w:name="方正小标宋_GBK">
    <w:altName w:val="方正小标宋_GBK"/>
    <w:charset w:val="86"/>
    <w:family w:val="script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书宋_GBK" w:hAnsi="方正书宋_GBK" w:eastAsia="方正书宋_GBK" w:cs="方正书宋_GBK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方正书宋_GBK" w:hAnsi="方正书宋_GBK" w:eastAsia="方正书宋_GBK" w:cs="方正书宋_GBK"/>
      <w:sz w:val="22"/>
      <w:szCs w:val="22"/>
    </w:rPr>
  </w:style>
  <w:style w:styleId="Heading1" w:type="paragraph">
    <w:name w:val="Heading 1"/>
    <w:basedOn w:val="Normal"/>
    <w:uiPriority w:val="1"/>
    <w:qFormat/>
    <w:pPr>
      <w:spacing w:before="3"/>
      <w:ind w:right="118"/>
      <w:jc w:val="center"/>
      <w:outlineLvl w:val="1"/>
    </w:pPr>
    <w:rPr>
      <w:rFonts w:ascii="方正黑体_GBK" w:hAnsi="方正黑体_GBK" w:eastAsia="方正黑体_GBK" w:cs="方正黑体_GBK"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方正书宋_GBK" w:hAnsi="方正书宋_GBK" w:eastAsia="方正书宋_GBK" w:cs="方正书宋_GBK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2021-12-01T23:29:03Z</dcterms:created>
  <dcterms:modified xsi:type="dcterms:W3CDTF">2021-12-01T23:29:03Z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2021-12-01T00:00:00Z</vt:filetime>
  </property>
</Properties>
</file>